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D62C" w14:textId="77777777" w:rsidR="002E1394" w:rsidRDefault="002E1394" w:rsidP="002E1394">
      <w:r>
        <w:t>INCI</w:t>
      </w:r>
    </w:p>
    <w:p w14:paraId="2BBD616D" w14:textId="77777777" w:rsidR="002E1394" w:rsidRDefault="002E1394" w:rsidP="002E1394">
      <w:proofErr w:type="spellStart"/>
      <w:r>
        <w:t>parfum</w:t>
      </w:r>
      <w:proofErr w:type="spellEnd"/>
    </w:p>
    <w:p w14:paraId="1B4F6DCA" w14:textId="77777777" w:rsidR="002E1394" w:rsidRDefault="002E1394" w:rsidP="002E1394"/>
    <w:p w14:paraId="51339408" w14:textId="77777777" w:rsidR="002E1394" w:rsidRDefault="002E1394" w:rsidP="002E1394">
      <w:r>
        <w:t>UFI</w:t>
      </w:r>
    </w:p>
    <w:p w14:paraId="42C2D2D8" w14:textId="77777777" w:rsidR="002E1394" w:rsidRDefault="002E1394" w:rsidP="002E1394">
      <w:r>
        <w:t>KC74-C9U9-M00W-7N21</w:t>
      </w:r>
    </w:p>
    <w:p w14:paraId="471F7D70" w14:textId="77777777" w:rsidR="002E1394" w:rsidRDefault="002E1394" w:rsidP="002E1394"/>
    <w:p w14:paraId="1E1C0AC8" w14:textId="77777777" w:rsidR="002E1394" w:rsidRDefault="002E1394" w:rsidP="002E1394">
      <w:r>
        <w:t>Charakteristika</w:t>
      </w:r>
    </w:p>
    <w:p w14:paraId="34D64D02" w14:textId="77777777" w:rsidR="002E1394" w:rsidRDefault="002E1394" w:rsidP="002E1394">
      <w:r>
        <w:t>Koncentrovaná směs přírodních a syntetických vonných látek.</w:t>
      </w:r>
    </w:p>
    <w:p w14:paraId="1C5521F7" w14:textId="77777777" w:rsidR="002E1394" w:rsidRDefault="002E1394" w:rsidP="002E1394"/>
    <w:p w14:paraId="0904CB36" w14:textId="77777777" w:rsidR="002E1394" w:rsidRDefault="002E1394" w:rsidP="002E1394">
      <w:r>
        <w:t>Vůně: kávová, čokoládová</w:t>
      </w:r>
    </w:p>
    <w:p w14:paraId="17F49F3A" w14:textId="77777777" w:rsidR="002E1394" w:rsidRDefault="002E1394" w:rsidP="002E1394"/>
    <w:p w14:paraId="1E8D27EC" w14:textId="77777777" w:rsidR="002E1394" w:rsidRDefault="002E1394" w:rsidP="002E1394">
      <w:r>
        <w:t>Použití v produktech</w:t>
      </w:r>
    </w:p>
    <w:p w14:paraId="284156E3" w14:textId="77777777" w:rsidR="002E1394" w:rsidRDefault="002E1394" w:rsidP="002E1394">
      <w:r>
        <w:t>Tuhá i tekutá mýdla, šampony, sprchové gely, koupelové soli, krémy. Nepoužívat do opalovací kosmetiky.</w:t>
      </w:r>
    </w:p>
    <w:p w14:paraId="6DAF073F" w14:textId="77777777" w:rsidR="002E1394" w:rsidRDefault="002E1394" w:rsidP="002E1394"/>
    <w:p w14:paraId="6EB5F259" w14:textId="77777777" w:rsidR="002E1394" w:rsidRDefault="002E1394" w:rsidP="002E1394">
      <w:r>
        <w:t>Doporučené dávkování</w:t>
      </w:r>
    </w:p>
    <w:p w14:paraId="551F20EA" w14:textId="77777777" w:rsidR="002E1394" w:rsidRDefault="002E1394" w:rsidP="002E1394">
      <w:r>
        <w:t>Mýdlové hmoty: 2–3</w:t>
      </w:r>
      <w:r>
        <w:rPr>
          <w:rFonts w:ascii="Arial" w:hAnsi="Arial" w:cs="Arial"/>
        </w:rPr>
        <w:t> </w:t>
      </w:r>
      <w:r>
        <w:t>%</w:t>
      </w:r>
    </w:p>
    <w:p w14:paraId="263E9018" w14:textId="77777777" w:rsidR="002E1394" w:rsidRDefault="002E1394" w:rsidP="002E1394">
      <w:r>
        <w:t>Koupelové soli: 2–3</w:t>
      </w:r>
      <w:r>
        <w:rPr>
          <w:rFonts w:ascii="Arial" w:hAnsi="Arial" w:cs="Arial"/>
        </w:rPr>
        <w:t> </w:t>
      </w:r>
      <w:r>
        <w:t>%</w:t>
      </w:r>
    </w:p>
    <w:p w14:paraId="492AAF73" w14:textId="77777777" w:rsidR="002E1394" w:rsidRDefault="002E1394" w:rsidP="002E1394">
      <w:r>
        <w:t>Tekuté mýdlo, sprchový gel, šampon: cca 1,5</w:t>
      </w:r>
      <w:r>
        <w:rPr>
          <w:rFonts w:ascii="Arial" w:hAnsi="Arial" w:cs="Arial"/>
        </w:rPr>
        <w:t> </w:t>
      </w:r>
      <w:r>
        <w:t>%</w:t>
      </w:r>
    </w:p>
    <w:p w14:paraId="0599BA9A" w14:textId="77777777" w:rsidR="002E1394" w:rsidRDefault="002E1394" w:rsidP="002E1394">
      <w:r>
        <w:t>Pleťové a tělové krémy a mléka: cca 1,5</w:t>
      </w:r>
      <w:r>
        <w:rPr>
          <w:rFonts w:ascii="Arial" w:hAnsi="Arial" w:cs="Arial"/>
        </w:rPr>
        <w:t> </w:t>
      </w:r>
      <w:r>
        <w:t>%</w:t>
      </w:r>
    </w:p>
    <w:p w14:paraId="75986807" w14:textId="77777777" w:rsidR="002E1394" w:rsidRDefault="002E1394" w:rsidP="002E1394"/>
    <w:p w14:paraId="72DBDCAF" w14:textId="77777777" w:rsidR="002E1394" w:rsidRDefault="002E1394" w:rsidP="002E1394">
      <w:r>
        <w:t>Nikdy však nepřekračujte maximální povolenou koncentraci stanovenou pro danou kategorii produktů v IFRA – viz záložka „Ke stažení“.</w:t>
      </w:r>
    </w:p>
    <w:p w14:paraId="77AE276C" w14:textId="77777777" w:rsidR="002E1394" w:rsidRDefault="002E1394" w:rsidP="002E1394">
      <w:r>
        <w:t>Dávkování konkrétní parfémové kompozice musí být odzkoušeno výrobcem finálního výrobku.</w:t>
      </w:r>
    </w:p>
    <w:p w14:paraId="6F2B5231" w14:textId="77777777" w:rsidR="002E1394" w:rsidRDefault="002E1394" w:rsidP="002E1394"/>
    <w:p w14:paraId="6BFD1AA8" w14:textId="77777777" w:rsidR="002E1394" w:rsidRDefault="002E1394" w:rsidP="002E1394">
      <w:r>
        <w:t>Země původu</w:t>
      </w:r>
    </w:p>
    <w:p w14:paraId="67F49EC8" w14:textId="77777777" w:rsidR="002E1394" w:rsidRDefault="002E1394" w:rsidP="002E1394">
      <w:r>
        <w:t>EU</w:t>
      </w:r>
    </w:p>
    <w:p w14:paraId="2E7C5352" w14:textId="77777777" w:rsidR="002E1394" w:rsidRDefault="002E1394" w:rsidP="002E1394"/>
    <w:p w14:paraId="72954382" w14:textId="77777777" w:rsidR="002E1394" w:rsidRDefault="002E1394" w:rsidP="002E1394">
      <w:r>
        <w:lastRenderedPageBreak/>
        <w:t>Balení</w:t>
      </w:r>
    </w:p>
    <w:p w14:paraId="634BC072" w14:textId="77777777" w:rsidR="002E1394" w:rsidRDefault="002E1394" w:rsidP="002E1394">
      <w:r>
        <w:t>Ve skleněné lahvičce s kapacím uzávěrem.</w:t>
      </w:r>
    </w:p>
    <w:p w14:paraId="6C22B6BE" w14:textId="77777777" w:rsidR="002E1394" w:rsidRDefault="002E1394" w:rsidP="002E1394"/>
    <w:p w14:paraId="0AC9955B" w14:textId="77777777" w:rsidR="002E1394" w:rsidRDefault="002E1394" w:rsidP="002E1394">
      <w:r>
        <w:t>Upozornění</w:t>
      </w:r>
    </w:p>
    <w:p w14:paraId="7273811F" w14:textId="77777777" w:rsidR="002E1394" w:rsidRDefault="002E1394" w:rsidP="002E1394">
      <w:r>
        <w:t>Bezpečnostní list, seznam alergenů a certifikát o shodě s IFRA si můžete stáhnout v záložce "Ke stažení".</w:t>
      </w:r>
    </w:p>
    <w:p w14:paraId="542D83E3" w14:textId="77777777" w:rsidR="002E1394" w:rsidRDefault="002E1394" w:rsidP="002E1394"/>
    <w:p w14:paraId="71297E98" w14:textId="77777777" w:rsidR="002E1394" w:rsidRDefault="002E1394" w:rsidP="002E1394">
      <w:r>
        <w:t xml:space="preserve">Nepoužívat v koncentrované formě! </w:t>
      </w:r>
    </w:p>
    <w:p w14:paraId="5FEA72F8" w14:textId="77777777" w:rsidR="002E1394" w:rsidRDefault="002E1394" w:rsidP="002E1394"/>
    <w:p w14:paraId="404987B5" w14:textId="77777777" w:rsidR="002E1394" w:rsidRDefault="002E1394" w:rsidP="002E1394">
      <w:r>
        <w:t>Nutné ředit! Manipulovat a skladovat mimo dosah dětí!</w:t>
      </w:r>
    </w:p>
    <w:p w14:paraId="5FE80F02" w14:textId="77777777" w:rsidR="002E1394" w:rsidRDefault="002E1394" w:rsidP="002E1394"/>
    <w:p w14:paraId="64949AEA" w14:textId="77777777" w:rsidR="002E1394" w:rsidRDefault="002E1394" w:rsidP="002E1394">
      <w:r>
        <w:t>OZNAČENÍ PODLE EVROPSKÉHO PARLAMENTU A RADY (ES) č. 1272/2008</w:t>
      </w:r>
    </w:p>
    <w:p w14:paraId="3407DF05" w14:textId="77777777" w:rsidR="002E1394" w:rsidRDefault="002E1394" w:rsidP="002E1394"/>
    <w:p w14:paraId="2D039EC1" w14:textId="77777777" w:rsidR="002E1394" w:rsidRDefault="002E1394" w:rsidP="002E1394">
      <w:r>
        <w:t>Varování</w:t>
      </w:r>
    </w:p>
    <w:p w14:paraId="7EEE2714" w14:textId="77777777" w:rsidR="002E1394" w:rsidRDefault="002E1394" w:rsidP="002E1394"/>
    <w:p w14:paraId="115E29B9" w14:textId="77777777" w:rsidR="002E1394" w:rsidRDefault="002E1394" w:rsidP="002E1394">
      <w:r>
        <w:t xml:space="preserve">Nebezpečné látky: </w:t>
      </w:r>
      <w:proofErr w:type="spellStart"/>
      <w:r>
        <w:t>Benzylbenzoate</w:t>
      </w:r>
      <w:proofErr w:type="spellEnd"/>
      <w:r>
        <w:t xml:space="preserve">, </w:t>
      </w:r>
      <w:proofErr w:type="spellStart"/>
      <w:r>
        <w:t>Coumarin</w:t>
      </w:r>
      <w:proofErr w:type="spellEnd"/>
    </w:p>
    <w:p w14:paraId="647350A2" w14:textId="77777777" w:rsidR="002E1394" w:rsidRDefault="002E1394" w:rsidP="002E1394"/>
    <w:p w14:paraId="36E93A0F" w14:textId="77777777" w:rsidR="002E1394" w:rsidRDefault="002E1394" w:rsidP="002E1394">
      <w:r>
        <w:t xml:space="preserve">Alergeny: Benzyl </w:t>
      </w:r>
      <w:proofErr w:type="spellStart"/>
      <w:r>
        <w:t>Benzoate</w:t>
      </w:r>
      <w:proofErr w:type="spellEnd"/>
      <w:r>
        <w:t xml:space="preserve">, </w:t>
      </w:r>
      <w:proofErr w:type="spellStart"/>
      <w:r>
        <w:t>Coumarin</w:t>
      </w:r>
      <w:proofErr w:type="spellEnd"/>
      <w:r>
        <w:t xml:space="preserve">, Benzyl </w:t>
      </w:r>
      <w:proofErr w:type="spellStart"/>
      <w:r>
        <w:t>Alcohol</w:t>
      </w:r>
      <w:proofErr w:type="spellEnd"/>
    </w:p>
    <w:p w14:paraId="2C6517CF" w14:textId="77777777" w:rsidR="002E1394" w:rsidRDefault="002E1394" w:rsidP="002E1394"/>
    <w:p w14:paraId="3D4F292E" w14:textId="77777777" w:rsidR="002E1394" w:rsidRDefault="002E1394" w:rsidP="002E1394">
      <w:proofErr w:type="gramStart"/>
      <w:r>
        <w:t>H302 - Zdraví</w:t>
      </w:r>
      <w:proofErr w:type="gramEnd"/>
      <w:r>
        <w:t xml:space="preserve"> škodlivý při požití.</w:t>
      </w:r>
    </w:p>
    <w:p w14:paraId="20EBA068" w14:textId="77777777" w:rsidR="002E1394" w:rsidRDefault="002E1394" w:rsidP="002E1394"/>
    <w:p w14:paraId="0A756F54" w14:textId="77777777" w:rsidR="002E1394" w:rsidRDefault="002E1394" w:rsidP="002E1394">
      <w:proofErr w:type="gramStart"/>
      <w:r>
        <w:t>H411 - Toxický</w:t>
      </w:r>
      <w:proofErr w:type="gramEnd"/>
      <w:r>
        <w:t xml:space="preserve"> pro vodní organismy, s dlouhodobými účinky.</w:t>
      </w:r>
    </w:p>
    <w:p w14:paraId="563CB02C" w14:textId="77777777" w:rsidR="002E1394" w:rsidRDefault="002E1394" w:rsidP="002E1394"/>
    <w:p w14:paraId="713F6CD6" w14:textId="77777777" w:rsidR="002E1394" w:rsidRDefault="002E1394" w:rsidP="002E1394">
      <w:proofErr w:type="gramStart"/>
      <w:r>
        <w:t>P273 - Zabraňte</w:t>
      </w:r>
      <w:proofErr w:type="gramEnd"/>
      <w:r>
        <w:t xml:space="preserve"> uvolnění do životního prostředí.</w:t>
      </w:r>
    </w:p>
    <w:p w14:paraId="293F3A51" w14:textId="77777777" w:rsidR="002E1394" w:rsidRDefault="002E1394" w:rsidP="002E1394"/>
    <w:p w14:paraId="79ACF08A" w14:textId="77777777" w:rsidR="002E1394" w:rsidRDefault="002E1394" w:rsidP="002E1394">
      <w:r>
        <w:t xml:space="preserve">P301 + </w:t>
      </w:r>
      <w:proofErr w:type="gramStart"/>
      <w:r>
        <w:t>P312 - PŘI</w:t>
      </w:r>
      <w:proofErr w:type="gramEnd"/>
      <w:r>
        <w:t xml:space="preserve"> POŽITÍ: Necítíte-li se dobře, volejte lékaře.</w:t>
      </w:r>
    </w:p>
    <w:p w14:paraId="7A94EA65" w14:textId="77777777" w:rsidR="002E1394" w:rsidRDefault="002E1394" w:rsidP="002E1394"/>
    <w:p w14:paraId="3DF12618" w14:textId="77777777" w:rsidR="002E1394" w:rsidRDefault="002E1394" w:rsidP="002E1394">
      <w:proofErr w:type="gramStart"/>
      <w:r>
        <w:t>P501 - Odstraňte</w:t>
      </w:r>
      <w:proofErr w:type="gramEnd"/>
      <w:r>
        <w:t xml:space="preserve"> obsah/obal podle státních předpisů.</w:t>
      </w:r>
    </w:p>
    <w:p w14:paraId="674F34DE" w14:textId="77777777" w:rsidR="002E1394" w:rsidRDefault="002E1394" w:rsidP="002E1394"/>
    <w:p w14:paraId="3CB51D37" w14:textId="64AC13CB" w:rsidR="00AB61C2" w:rsidRDefault="002E1394" w:rsidP="002E1394">
      <w:proofErr w:type="gramStart"/>
      <w:r>
        <w:t>EUH208 - Obsahuje</w:t>
      </w:r>
      <w:proofErr w:type="gramEnd"/>
      <w:r>
        <w:t xml:space="preserve"> </w:t>
      </w:r>
      <w:proofErr w:type="spellStart"/>
      <w:r>
        <w:t>Coumarin</w:t>
      </w:r>
      <w:proofErr w:type="spellEnd"/>
      <w:r>
        <w:t>. Může vyvolat alergickou reakci.</w:t>
      </w:r>
    </w:p>
    <w:sectPr w:rsidR="00AB6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C2"/>
    <w:rsid w:val="002E1394"/>
    <w:rsid w:val="00503C80"/>
    <w:rsid w:val="00AB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0D8F0-2A86-4BD0-A79A-A1BC7020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B6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6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6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6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6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6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6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6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6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6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6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6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61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61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61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61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61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61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6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6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6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6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6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61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61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61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6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61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61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Zdeněk</dc:creator>
  <cp:keywords/>
  <dc:description/>
  <cp:lastModifiedBy>Karel Zdeněk</cp:lastModifiedBy>
  <cp:revision>2</cp:revision>
  <dcterms:created xsi:type="dcterms:W3CDTF">2026-02-20T10:30:00Z</dcterms:created>
  <dcterms:modified xsi:type="dcterms:W3CDTF">2026-02-20T10:31:00Z</dcterms:modified>
</cp:coreProperties>
</file>